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jc w:val="left"/>
        <w:textAlignment w:val="auto"/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安徽建筑大学</w:t>
      </w: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论坛、讲坛、讲座、年会、报告会、研讨会等</w:t>
      </w: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审批（备案）表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主办单位签字、盖章：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</w:p>
    <w:tbl>
      <w:tblPr>
        <w:tblStyle w:val="4"/>
        <w:tblW w:w="9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725"/>
        <w:gridCol w:w="268"/>
        <w:gridCol w:w="847"/>
        <w:gridCol w:w="580"/>
        <w:gridCol w:w="656"/>
        <w:gridCol w:w="531"/>
        <w:gridCol w:w="981"/>
        <w:gridCol w:w="590"/>
        <w:gridCol w:w="2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 题</w:t>
            </w:r>
          </w:p>
        </w:tc>
        <w:tc>
          <w:tcPr>
            <w:tcW w:w="842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主办单位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经办人</w:t>
            </w:r>
          </w:p>
        </w:tc>
        <w:tc>
          <w:tcPr>
            <w:tcW w:w="38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93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拟请报告人（发言人）情况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 名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（职务）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8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专家类型</w:t>
            </w:r>
          </w:p>
        </w:tc>
        <w:tc>
          <w:tcPr>
            <w:tcW w:w="40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校内   □校外   □境外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研究专长</w:t>
            </w:r>
          </w:p>
        </w:tc>
        <w:tc>
          <w:tcPr>
            <w:tcW w:w="28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讲座人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介</w:t>
            </w:r>
          </w:p>
        </w:tc>
        <w:tc>
          <w:tcPr>
            <w:tcW w:w="842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3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论坛、讲坛、讲座、年会、报告会、研讨会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间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点</w:t>
            </w: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主持人</w:t>
            </w:r>
          </w:p>
        </w:tc>
        <w:tc>
          <w:tcPr>
            <w:tcW w:w="22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ind w:firstLine="120" w:firstLineChars="5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主讲内容</w:t>
            </w:r>
          </w:p>
        </w:tc>
        <w:tc>
          <w:tcPr>
            <w:tcW w:w="8421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参加人员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范围及人数</w:t>
            </w:r>
          </w:p>
        </w:tc>
        <w:tc>
          <w:tcPr>
            <w:tcW w:w="842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党委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（党总支）审核意见</w:t>
            </w:r>
          </w:p>
        </w:tc>
        <w:tc>
          <w:tcPr>
            <w:tcW w:w="8421" w:type="dxa"/>
            <w:gridSpan w:val="9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                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盖章： </w:t>
            </w:r>
          </w:p>
          <w:p>
            <w:pPr>
              <w:ind w:firstLine="4320" w:firstLineChars="1800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    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月    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 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国际处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信网中心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421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                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040" w:firstLineChars="21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盖章：            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    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月    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 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宣传部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审批意见</w:t>
            </w:r>
          </w:p>
        </w:tc>
        <w:tc>
          <w:tcPr>
            <w:tcW w:w="8421" w:type="dxa"/>
            <w:gridSpan w:val="9"/>
            <w:noWrap w:val="0"/>
            <w:vAlign w:val="center"/>
          </w:tcPr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                 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  <w:p>
            <w:pPr>
              <w:ind w:firstLine="5040" w:firstLineChars="21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盖章：        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>
            <w:pPr>
              <w:ind w:firstLine="4560" w:firstLineChars="190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    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月    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超过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1"/>
                <w:sz w:val="24"/>
                <w:szCs w:val="24"/>
                <w:lang w:val="en-US" w:eastAsia="zh-CN"/>
              </w:rPr>
              <w:t>300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人须经分管宣传工作校领导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审批意见</w:t>
            </w:r>
          </w:p>
        </w:tc>
        <w:tc>
          <w:tcPr>
            <w:tcW w:w="8421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          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    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月    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-1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-1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有境外（含港澳台地区）学者参加的，须经国际交流处审批；在互联网举办上述活动的，须经信网中心审批；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-1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2.本审批备案表需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-1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与被邀请人所在单位同意证明一并提交至宣传部；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-1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3.此件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原件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24"/>
          <w:szCs w:val="24"/>
          <w14:textFill>
            <w14:solidFill>
              <w14:schemeClr w14:val="tx1"/>
            </w14:solidFill>
          </w14:textFill>
        </w:rPr>
        <w:t>作为报销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依据，复印件由主办单位报宣传部留存。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yZWE0Y2Q4Y2Q5MmY2MWRiYWIyOGM2ZDhmM2ViYTAifQ=="/>
    <w:docVar w:name="KSO_WPS_MARK_KEY" w:val="7b711ae4-84d6-4e20-8c63-9654609dfb0b"/>
  </w:docVars>
  <w:rsids>
    <w:rsidRoot w:val="2CF50D5F"/>
    <w:rsid w:val="2CF50D5F"/>
    <w:rsid w:val="4CFD3A9A"/>
    <w:rsid w:val="7070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345</Characters>
  <Lines>0</Lines>
  <Paragraphs>0</Paragraphs>
  <TotalTime>3</TotalTime>
  <ScaleCrop>false</ScaleCrop>
  <LinksUpToDate>false</LinksUpToDate>
  <CharactersWithSpaces>731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2025-03-31T01:27:00Z</dcterms:created>
  <dc:creator>wbrighter</dc:creator>
  <cp:lastModifiedBy>小红帽</cp:lastModifiedBy>
  <dcterms:modified xsi:type="dcterms:W3CDTF">2025-10-29T02:08:00Z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8FBA8133E9344B128ACDE7229FA8927C</vt:lpwstr>
  </property>
</Properties>
</file>